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81B" w:rsidRPr="005A1534" w:rsidRDefault="00B8081B" w:rsidP="00B8081B">
      <w:pPr>
        <w:pageBreakBefore/>
        <w:jc w:val="right"/>
        <w:rPr>
          <w:rFonts w:ascii="Arial" w:hAnsi="Arial"/>
          <w:b/>
          <w:bCs/>
          <w:sz w:val="22"/>
          <w:szCs w:val="22"/>
          <w:u w:val="single"/>
        </w:rPr>
      </w:pPr>
      <w:r>
        <w:rPr>
          <w:rFonts w:ascii="Arial" w:hAnsi="Arial"/>
          <w:b/>
          <w:bCs/>
          <w:sz w:val="22"/>
          <w:szCs w:val="22"/>
          <w:u w:val="single"/>
        </w:rPr>
        <w:t>ZAŁĄCZNIK NR 2</w:t>
      </w:r>
      <w:r w:rsidRPr="005A1534">
        <w:rPr>
          <w:rFonts w:ascii="Arial" w:hAnsi="Arial"/>
          <w:b/>
          <w:bCs/>
          <w:sz w:val="22"/>
          <w:szCs w:val="22"/>
          <w:u w:val="single"/>
        </w:rPr>
        <w:t xml:space="preserve"> DO SIWZ</w:t>
      </w: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 xml:space="preserve"> </w:t>
      </w:r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  <w:r w:rsidRPr="00F55641">
        <w:rPr>
          <w:rFonts w:ascii="Arial" w:hAnsi="Arial" w:cs="Arial"/>
          <w:b/>
          <w:sz w:val="22"/>
          <w:szCs w:val="22"/>
          <w:u w:val="single"/>
        </w:rPr>
        <w:t>OPIS PRZEDMIOTU ZAMÓWIENIA</w:t>
      </w:r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Powierzchnia użytkowa budynku wynosi ogółem 3.319,14 m².</w:t>
      </w:r>
    </w:p>
    <w:tbl>
      <w:tblPr>
        <w:tblW w:w="9591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9"/>
        <w:gridCol w:w="5115"/>
        <w:gridCol w:w="840"/>
        <w:gridCol w:w="2557"/>
      </w:tblGrid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Nr pozycji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Nazwa pomieszczenia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Pow.</w:t>
            </w:r>
          </w:p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( m²)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Rodzaj posadzki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1"/>
              <w:keepLines/>
              <w:numPr>
                <w:ilvl w:val="0"/>
                <w:numId w:val="15"/>
              </w:numPr>
              <w:tabs>
                <w:tab w:val="left" w:pos="-2592"/>
                <w:tab w:val="left" w:pos="-1317"/>
              </w:tabs>
              <w:spacing w:before="360"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F55641">
              <w:rPr>
                <w:rFonts w:ascii="Arial" w:hAnsi="Arial" w:cs="Arial"/>
                <w:bCs/>
                <w:sz w:val="22"/>
                <w:szCs w:val="22"/>
              </w:rPr>
              <w:t>NISKI PARTER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WIATROŁAP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- 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59,24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– 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52,02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STANOWISKO OCHRONY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BIURO PODAWCZE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KONSERWATORSKIE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ind w:right="-602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PRZYŁĄCZA WODY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12,44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8,81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ARCHIWUM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382,77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21,66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-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6,74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-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7,47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SKŁADZIK PORZĄDKOWY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2,96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7,10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5,16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WYMIENNIKOWNIA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36,68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KABINA HIGIENICZNA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17,55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19,82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REJESTRACJA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130,38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49,54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STANOWISKA REJESTRACJI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179,11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5,51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INFORMACJA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13,60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INSTALACYJNE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WYSOKI PARTER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+ 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92,30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GŁÓWNA INFORMACJA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13,93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F55641">
              <w:rPr>
                <w:rFonts w:ascii="Arial" w:hAnsi="Arial" w:cs="Arial"/>
                <w:b w:val="0"/>
                <w:sz w:val="22"/>
                <w:szCs w:val="22"/>
              </w:rPr>
              <w:t>STANOW. OBSŁUGI NIEPEŁNOSPRAWNYCH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51,27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 +POLIFLOR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ZESPÓŁ STANOWISK DZIAŁU DS. POŚREDNICTWA PRACY I SZKOLEŃ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141,05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23,74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7,73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7,02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5.34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NIEPEŁNOSPRAWNYCH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3,03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lastRenderedPageBreak/>
              <w:t>38.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KASA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42,21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 + 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116,06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DZIAŁ DS. EWIDENCJI I ŚWIADCZEŃ - BOKSY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141,77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20,16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PRZEDSIONEK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TECHNICZNE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21,29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18,36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KABINA HIGIENICZNA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19.92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DZIAŁ DS. POŚREDNICTWO PRACY I SZKOLEŃ - BOKSY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202,50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 + MARMOLEUM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174,57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PALARNIA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10,09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I PIĘTRO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65,94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SALA SPOTKAŃ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56,35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19.90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4,95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6,60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4,52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3,95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 - 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33,99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20,33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23,12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  POKOI NA PIĘTRZE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312,56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1"/>
              <w:keepLines/>
              <w:numPr>
                <w:ilvl w:val="0"/>
                <w:numId w:val="1"/>
              </w:numPr>
              <w:tabs>
                <w:tab w:val="left" w:pos="-2592"/>
                <w:tab w:val="left" w:pos="-1317"/>
              </w:tabs>
              <w:spacing w:before="360" w:after="24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II PIĘTRO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61,58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38,48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19,54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SALA SZKOLEŃ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68,40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11,00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5,05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6,84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5,15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 - 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3,92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4,46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MAGAZYN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3,86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25,71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PALARNIA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10,09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19,88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SANITARIATY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3,20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12,67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MAGAZYN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2,10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F41BA0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 POKOI  NA PIĘTRZE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202,39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41BA0">
            <w:pPr>
              <w:pStyle w:val="Standard"/>
            </w:pPr>
            <w:r w:rsidRPr="00F55641">
              <w:rPr>
                <w:rFonts w:ascii="Arial" w:hAnsi="Arial" w:cs="Arial"/>
                <w:sz w:val="22"/>
                <w:szCs w:val="22"/>
              </w:rPr>
              <w:t>POLIFLOR + MARMOLEUM</w:t>
            </w:r>
          </w:p>
        </w:tc>
      </w:tr>
    </w:tbl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Wykaz pomieszczeń w budynku PUP: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tbl>
      <w:tblPr>
        <w:tblW w:w="958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9"/>
        <w:gridCol w:w="1544"/>
        <w:gridCol w:w="1844"/>
        <w:gridCol w:w="1830"/>
        <w:gridCol w:w="1968"/>
      </w:tblGrid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Rodzaj pomieszczeń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Niski parter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Wysoki parter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 piętro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II piętro</w:t>
            </w:r>
          </w:p>
        </w:tc>
      </w:tr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Pokoje biurowe</w:t>
            </w:r>
          </w:p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Toalety (kafelki)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Stanowiska 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Kuchnie (kafelki)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F55641" w:rsidRPr="00F55641" w:rsidTr="00F41BA0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Sale szkoleń 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F41BA0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F55641" w:rsidRPr="00F55641" w:rsidRDefault="00F55641" w:rsidP="00F55641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Resztę pomieszczeń stanowią: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pomieszczenia gospodarcze, korytarze, hole, klatki schodowe, archiwum, palarnia itp., w których podłoże jest kafelkowe.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Strych – posadzka betonowa.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Powierzchnia użytkowa budynku wynosi - 3.319,14 m² (bez garażu).</w:t>
      </w: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Utrzymaniu w czystości przez Wykonawcę podlegają:</w:t>
      </w:r>
    </w:p>
    <w:p w:rsidR="00F55641" w:rsidRPr="00F55641" w:rsidRDefault="00F55641" w:rsidP="00F55641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wszystkie pomieszczenia (biurowe, pomocnicze tj. pokoje socjalne, toalety i łazienki itp.) łącznie ze sprzętem, meblami i pozostałym wyposażeniem,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wszystkie pomieszczenia komunikacyjne, pomieszczenia wraz z urządzeniami, wyposażeniem oraz klatki schodowe,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wejście do budynku: schody, podesty, podjazd dla niepełnosprawnych, balustrady, płytki klinkierowe,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wyjścia ewakuacyjne,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powierzchnie drzwi wewnętrznych i zewnętrznych,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poręcze, bariery, parapety, żaluzje, kaloryfery, kratki wentylacyjne,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okna, przy czym Zamawiający wyjaśnia, że Wykonawca zobowiązany będzie myć jedynie szklaną elewację budynku od wewnątrz oraz okna w pozostałej części budynku wewnątrz </w:t>
      </w:r>
      <w:r w:rsidRPr="00F55641">
        <w:rPr>
          <w:rFonts w:ascii="Arial" w:hAnsi="Arial" w:cs="Arial"/>
          <w:sz w:val="22"/>
          <w:szCs w:val="22"/>
        </w:rPr>
        <w:br/>
        <w:t>i na zewnątrz; utrzymaniem w czystości zewnętrznej szklanej elewacji budynku zajmuje się specjalistyczna firma,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miejsca, w których znajdują się węże przeciwpożarowe,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godła, gabloty i tablice ogłoszeniowe, gniazdka, kontakty, zegary, krzesła i stoliki na    korytarzach.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Ponadto do zadań Wykonawcy należy:</w:t>
      </w:r>
    </w:p>
    <w:p w:rsidR="00F55641" w:rsidRPr="00F55641" w:rsidRDefault="00F55641" w:rsidP="00F55641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 przypadku występowania opadów deszczu, śniegu itp. usuwanie zabrudzeń ze schodów wejściowych oraz w pomieszczeniach komunikacyjnych, klatkach schodowych i wyjściach ewakuacyjnych w godzinach pracy urzędu,</w:t>
      </w:r>
    </w:p>
    <w:p w:rsidR="00F55641" w:rsidRPr="00F55641" w:rsidRDefault="00F55641" w:rsidP="00F5564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zimą: odśnieżan</w:t>
      </w:r>
      <w:r>
        <w:rPr>
          <w:rFonts w:ascii="Arial" w:hAnsi="Arial" w:cs="Arial"/>
          <w:sz w:val="22"/>
          <w:szCs w:val="22"/>
        </w:rPr>
        <w:t>i</w:t>
      </w:r>
      <w:r w:rsidRPr="00F55641">
        <w:rPr>
          <w:rFonts w:ascii="Arial" w:hAnsi="Arial" w:cs="Arial"/>
          <w:sz w:val="22"/>
          <w:szCs w:val="22"/>
        </w:rPr>
        <w:t>e i odladzanie schodów wejściowych i podjazdu dla osób niepełnosprawnych.</w:t>
      </w:r>
    </w:p>
    <w:p w:rsidR="00F55641" w:rsidRPr="00F55641" w:rsidRDefault="00F55641" w:rsidP="00F55641">
      <w:pPr>
        <w:pStyle w:val="Standard"/>
        <w:jc w:val="both"/>
      </w:pPr>
    </w:p>
    <w:p w:rsidR="00F55641" w:rsidRPr="008A00BB" w:rsidRDefault="008A00BB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Prace powinny być wykonywane w</w:t>
      </w:r>
      <w:r w:rsidR="00F55641" w:rsidRPr="00F55641">
        <w:rPr>
          <w:rFonts w:ascii="Arial" w:hAnsi="Arial" w:cs="Arial"/>
          <w:sz w:val="22"/>
          <w:szCs w:val="22"/>
        </w:rPr>
        <w:t xml:space="preserve"> godzinach pracy Powiatowego Urzędu Pracy </w:t>
      </w:r>
      <w:r w:rsidR="00F55641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w Katowicach tj. do godz. 15:30. Sprzątanie </w:t>
      </w:r>
      <w:r w:rsidR="00F55641" w:rsidRPr="00F55641">
        <w:rPr>
          <w:rFonts w:ascii="Arial" w:hAnsi="Arial" w:cs="Arial"/>
          <w:sz w:val="22"/>
          <w:szCs w:val="22"/>
        </w:rPr>
        <w:t>pomieszczeń zakwalifikowanych do stref bezpieczeństwa, do których dostęp jest ograniczony (</w:t>
      </w:r>
      <w:r w:rsidR="00F55641" w:rsidRPr="00F55641">
        <w:rPr>
          <w:rFonts w:ascii="Arial" w:hAnsi="Arial" w:cs="Arial"/>
          <w:sz w:val="22"/>
          <w:szCs w:val="22"/>
          <w:u w:val="single"/>
        </w:rPr>
        <w:t>archiwum, serwerownia, ka</w:t>
      </w:r>
      <w:r w:rsidR="00F55641">
        <w:rPr>
          <w:rFonts w:ascii="Arial" w:hAnsi="Arial" w:cs="Arial"/>
          <w:sz w:val="22"/>
          <w:szCs w:val="22"/>
          <w:u w:val="single"/>
        </w:rPr>
        <w:t xml:space="preserve">sa, </w:t>
      </w:r>
      <w:proofErr w:type="spellStart"/>
      <w:r w:rsidR="00F55641">
        <w:rPr>
          <w:rFonts w:ascii="Arial" w:hAnsi="Arial" w:cs="Arial"/>
          <w:sz w:val="22"/>
          <w:szCs w:val="22"/>
          <w:u w:val="single"/>
        </w:rPr>
        <w:t>monitorownia</w:t>
      </w:r>
      <w:proofErr w:type="spellEnd"/>
      <w:r w:rsidR="00F55641">
        <w:rPr>
          <w:rFonts w:ascii="Arial" w:hAnsi="Arial" w:cs="Arial"/>
          <w:sz w:val="22"/>
          <w:szCs w:val="22"/>
          <w:u w:val="single"/>
        </w:rPr>
        <w:t xml:space="preserve">, </w:t>
      </w:r>
      <w:r w:rsidR="00F55641" w:rsidRPr="00F55641">
        <w:rPr>
          <w:rFonts w:ascii="Arial" w:hAnsi="Arial" w:cs="Arial"/>
          <w:sz w:val="22"/>
          <w:szCs w:val="22"/>
          <w:u w:val="single"/>
        </w:rPr>
        <w:t>maszynownia)</w:t>
      </w:r>
      <w:r>
        <w:rPr>
          <w:rFonts w:ascii="Arial" w:hAnsi="Arial" w:cs="Arial"/>
          <w:sz w:val="22"/>
          <w:szCs w:val="22"/>
        </w:rPr>
        <w:t xml:space="preserve">, </w:t>
      </w:r>
      <w:r w:rsidR="00F55641" w:rsidRPr="00F55641">
        <w:rPr>
          <w:rFonts w:ascii="Arial" w:hAnsi="Arial" w:cs="Arial"/>
          <w:sz w:val="22"/>
          <w:szCs w:val="22"/>
        </w:rPr>
        <w:t>musi być wykony</w:t>
      </w:r>
      <w:r>
        <w:rPr>
          <w:rFonts w:ascii="Arial" w:hAnsi="Arial" w:cs="Arial"/>
          <w:sz w:val="22"/>
          <w:szCs w:val="22"/>
        </w:rPr>
        <w:t xml:space="preserve">wane </w:t>
      </w:r>
      <w:r w:rsidR="00F55641" w:rsidRPr="00F55641">
        <w:rPr>
          <w:rFonts w:ascii="Arial" w:hAnsi="Arial" w:cs="Arial"/>
          <w:sz w:val="22"/>
          <w:szCs w:val="22"/>
        </w:rPr>
        <w:t xml:space="preserve">za wiedzą i pod kontrolą pracowników </w:t>
      </w:r>
      <w:r w:rsidR="00F55641" w:rsidRPr="00F55641">
        <w:rPr>
          <w:rFonts w:ascii="Arial" w:hAnsi="Arial" w:cs="Arial"/>
          <w:sz w:val="22"/>
          <w:szCs w:val="22"/>
        </w:rPr>
        <w:lastRenderedPageBreak/>
        <w:t>użytkujących poszczególne pomieszczenia.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</w:pPr>
      <w:r w:rsidRPr="00F55641">
        <w:rPr>
          <w:rFonts w:ascii="Arial" w:hAnsi="Arial" w:cs="Arial"/>
          <w:b/>
          <w:sz w:val="22"/>
          <w:szCs w:val="22"/>
        </w:rPr>
        <w:t>Do obowiązków Wykonawcy należy</w:t>
      </w:r>
      <w:r w:rsidRPr="00F55641">
        <w:rPr>
          <w:rFonts w:ascii="Arial" w:hAnsi="Arial" w:cs="Arial"/>
          <w:sz w:val="22"/>
          <w:szCs w:val="22"/>
        </w:rPr>
        <w:t>:</w:t>
      </w:r>
    </w:p>
    <w:p w:rsidR="00F55641" w:rsidRPr="00B8081B" w:rsidRDefault="00F55641" w:rsidP="00F55641">
      <w:pPr>
        <w:pStyle w:val="Standard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codziennie:</w:t>
      </w:r>
    </w:p>
    <w:p w:rsidR="00F55641" w:rsidRPr="00F55641" w:rsidRDefault="00F55641" w:rsidP="00F55641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bieżące uzupełnianie papieru toaletowego, mydła i ręczników papierowych; Zamawiający posiada 25 pojemników na mydło w płynie, 28 pojemników na papier toaletowy oraz 25 pojemników na ręczniki papierowe; pojemniki są firmy „Merida” lub równoważne bez kluczyka,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bieżące mycie i dezynfekowanie toalet publicznie dostępnych,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zmywanie na mokro wykładzin PCV, podłóg i ścian ceramicznych i innych powierzchni zmywalnych, w tym również klatek schodowych,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luster, poręczy, schodów (wewnętrznych i zewnętrznych – wejściowych), podjazdu dla niepełnosprawnych, balustrady przy podjeździe dla niepełnosprawnych, kabiny windy, przeszklonych stanowisk – ścianek działowych,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i dezynfekcja toalet (pracowników i ogólnodostępnych),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opróżnianie koszy na śmieci i koszy z niszczarek oraz wymiana worków foliowych (na terenie urzędu znajduje się ok. 100 koszy na śmieci),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wycieranie kurzu,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gablot i tablic ogłoszeniowych, godeł, gniazdek, kontaktów, zegarów, krzeseł i stolików na korytarzach,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usuwanie zabrudzeń z blatów stołów, biurek, krzeseł,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wycieranie parapetów,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nabłyszczanie i polerowanie mebli w pomieszczeniach Dyrekcji i sekretariatu środkiem   nabłyszczającym,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usuwanie zabrudzeń pod wycieraczkami gumowymi i bardzo dokładne ponowne ich ułożenie,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utrzymanie w czystości wyjść ewakuacyjnych.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w miesiącu:</w:t>
      </w:r>
    </w:p>
    <w:p w:rsidR="00F55641" w:rsidRPr="00F55641" w:rsidRDefault="00F55641" w:rsidP="00F5564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kaloryferów,</w:t>
      </w:r>
    </w:p>
    <w:p w:rsidR="00F55641" w:rsidRPr="00F55641" w:rsidRDefault="00F55641" w:rsidP="00F55641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drzwi drewnianych i klamek,</w:t>
      </w:r>
    </w:p>
    <w:p w:rsidR="00F55641" w:rsidRPr="00F55641" w:rsidRDefault="00F55641" w:rsidP="00F55641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oczyszczanie ścian, sufitów oraz okien z pajęczyn,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co dwa miesiące:</w:t>
      </w:r>
    </w:p>
    <w:p w:rsidR="00F55641" w:rsidRPr="00F55641" w:rsidRDefault="00F55641" w:rsidP="00F55641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polerowanie, pastowanie miejsc, w których położone są wykładziny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na kwartał:</w:t>
      </w:r>
    </w:p>
    <w:p w:rsidR="00F55641" w:rsidRPr="00F55641" w:rsidRDefault="00F55641" w:rsidP="00F55641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odkurzanie żaluzji,</w:t>
      </w:r>
    </w:p>
    <w:p w:rsidR="00F55641" w:rsidRPr="00F55641" w:rsidRDefault="00F55641" w:rsidP="00F5564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wywietrzników wentylacyjnych,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dwa razy w roku:</w:t>
      </w:r>
    </w:p>
    <w:p w:rsidR="00F55641" w:rsidRPr="00F55641" w:rsidRDefault="00F55641" w:rsidP="00F55641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sprzątanie miejsc, w których znajdują się węże przeciwpożarowe,</w:t>
      </w:r>
    </w:p>
    <w:p w:rsidR="00F55641" w:rsidRPr="00F55641" w:rsidRDefault="00F55641" w:rsidP="00F5564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okien,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w roku:</w:t>
      </w:r>
    </w:p>
    <w:p w:rsidR="00F55641" w:rsidRPr="00F55641" w:rsidRDefault="00F55641" w:rsidP="00F55641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sprzątanie strychu - powierzchnia: 160,40 m2,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Wykonawca:</w:t>
      </w:r>
    </w:p>
    <w:p w:rsidR="00F55641" w:rsidRPr="00F55641" w:rsidRDefault="00F55641" w:rsidP="00F55641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rzedstawi do końca stycznia 2020</w:t>
      </w:r>
      <w:r w:rsidRPr="00F55641">
        <w:rPr>
          <w:rFonts w:ascii="Arial" w:hAnsi="Arial" w:cs="Arial"/>
          <w:sz w:val="22"/>
          <w:szCs w:val="22"/>
        </w:rPr>
        <w:t xml:space="preserve"> r. roczny szczegółowy harmonogram prac wykonywanych na terenie tut. Urzędu raz na miesiąc, dwa razy w miesiącu</w:t>
      </w:r>
      <w:r>
        <w:rPr>
          <w:rFonts w:ascii="Arial" w:hAnsi="Arial" w:cs="Arial"/>
          <w:sz w:val="22"/>
          <w:szCs w:val="22"/>
        </w:rPr>
        <w:t>,</w:t>
      </w:r>
      <w:r w:rsidRPr="00F55641">
        <w:rPr>
          <w:rFonts w:ascii="Arial" w:hAnsi="Arial" w:cs="Arial"/>
          <w:sz w:val="22"/>
          <w:szCs w:val="22"/>
        </w:rPr>
        <w:t xml:space="preserve"> raz na kwartał, dwa razy w roku i raz w roku.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profesjonalny sprzęt do sprzątania i konserwacji wszelkich powierzchni, ze   szczególnym uwzględnieniem potrzeby konserwacji wykładzin i czyszczenia </w:t>
      </w:r>
      <w:r w:rsidRPr="00F55641">
        <w:rPr>
          <w:rFonts w:ascii="Arial" w:hAnsi="Arial" w:cs="Arial"/>
          <w:sz w:val="22"/>
          <w:szCs w:val="22"/>
        </w:rPr>
        <w:lastRenderedPageBreak/>
        <w:t>powierzchni korytarzy,  łazienek, powierzchni biurowych i pomieszczeń socjalnych,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zobowiązany jest do umieszczenia na wózkach serwisowych do ręcznego sprzątania   zalaminowanych informacji o stosowanych detergentach wraz ze skróconym pouczeniem </w:t>
      </w:r>
      <w:r w:rsidRPr="00F55641">
        <w:rPr>
          <w:rFonts w:ascii="Arial" w:hAnsi="Arial" w:cs="Arial"/>
          <w:sz w:val="22"/>
          <w:szCs w:val="22"/>
        </w:rPr>
        <w:br/>
        <w:t>o   sposobie postępowania i udzielenia pierwszej pomocy w razie niewłaściwego ich użycia,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mocne worki na odpady małe 35 l. oraz ich codzienną wymianę we wszystkich koszach znajdujących się na terenie obiektu zamawiającego,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ręczniki papierowe (ręczniki składane Z-Z papierowe miękkie dostosowane do    istniejących pojemników),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papier toaletowy (dwuwarstwowy, miękki, dostosowany do istniejących pojemników),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mydło toaletowe płynne higieniczne,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płyn do mycia naczyń w kuchniach,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kostki dezynfekujące do muszli i pisuarów,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środki czystości posiadające stosowne atesty potrzebne zarówno do bieżącej   realizacji umowy jak również do wykonania prac okresowych, w tym do mycia powierzchni   wszelkich rodzajów podłóg (m.in. gres, </w:t>
      </w:r>
      <w:proofErr w:type="spellStart"/>
      <w:r w:rsidRPr="00F55641">
        <w:rPr>
          <w:rFonts w:ascii="Arial" w:hAnsi="Arial" w:cs="Arial"/>
          <w:sz w:val="22"/>
          <w:szCs w:val="22"/>
        </w:rPr>
        <w:t>poliflor</w:t>
      </w:r>
      <w:proofErr w:type="spellEnd"/>
      <w:r w:rsidRPr="00F55641">
        <w:rPr>
          <w:rFonts w:ascii="Arial" w:hAnsi="Arial" w:cs="Arial"/>
          <w:sz w:val="22"/>
          <w:szCs w:val="22"/>
        </w:rPr>
        <w:t xml:space="preserve">, płytki PCV, kamień, cegła klinkierowa), do mycia i dezynfekcji (toalet, łazienek, kratek ściekowych w łazienkach </w:t>
      </w:r>
      <w:r w:rsidR="008A00BB">
        <w:rPr>
          <w:rFonts w:ascii="Arial" w:hAnsi="Arial" w:cs="Arial"/>
          <w:sz w:val="22"/>
          <w:szCs w:val="22"/>
        </w:rPr>
        <w:t xml:space="preserve"> </w:t>
      </w:r>
      <w:r w:rsidRPr="00F55641">
        <w:rPr>
          <w:rFonts w:ascii="Arial" w:hAnsi="Arial" w:cs="Arial"/>
          <w:sz w:val="22"/>
          <w:szCs w:val="22"/>
        </w:rPr>
        <w:t>i toaletach, pomieszczeń socjalnych – kuchni), sprzątania powierzchni biurowych, mebli, czyszczenia luster, czyszczenia windy (wewnątrz i na zewnątrz), balustrad, okien.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nadzór nad swoimi pracownikami, zobowiązując się do przestrzegania wszelkich,  obowiązujących w tut. Urzędzie przepisów oraz </w:t>
      </w:r>
      <w:r w:rsidR="008A00BB">
        <w:rPr>
          <w:rFonts w:ascii="Arial" w:hAnsi="Arial" w:cs="Arial"/>
          <w:sz w:val="22"/>
          <w:szCs w:val="22"/>
        </w:rPr>
        <w:t xml:space="preserve">zapewniając szkolenia                     z zakresu BHP </w:t>
      </w:r>
      <w:r w:rsidRPr="00F55641">
        <w:rPr>
          <w:rFonts w:ascii="Arial" w:hAnsi="Arial" w:cs="Arial"/>
          <w:sz w:val="22"/>
          <w:szCs w:val="22"/>
        </w:rPr>
        <w:t>i p.poż.,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jest zobowiązany do doczyszczenia pomieszczeń zabrudzonych i pastowania, polerowania podłóg, stałą ich konserwację w zależności od potrzeb, minimum co dwa miesiące </w:t>
      </w:r>
      <w:r w:rsidRPr="00F55641">
        <w:rPr>
          <w:rFonts w:ascii="Arial" w:hAnsi="Arial" w:cs="Arial"/>
          <w:sz w:val="22"/>
          <w:szCs w:val="22"/>
        </w:rPr>
        <w:br/>
        <w:t>z uwzględnieniem zaleceń producenta powierzchni objętych konserwacją,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zobowiązany jest do bieżącego codziennego monitoringu usług wykonywanych przez pracowników Wykonawcy w pomieszczeniach socjalnych, toaletach, serwerowni, kasy,    maszynowni i archiwum, poprzez karty czystości, wywieszone w miejscu widocznym </w:t>
      </w:r>
      <w:r w:rsidR="008A00BB">
        <w:rPr>
          <w:rFonts w:ascii="Arial" w:hAnsi="Arial" w:cs="Arial"/>
          <w:sz w:val="22"/>
          <w:szCs w:val="22"/>
        </w:rPr>
        <w:t xml:space="preserve"> </w:t>
      </w:r>
      <w:r w:rsidRPr="00F55641">
        <w:rPr>
          <w:rFonts w:ascii="Arial" w:hAnsi="Arial" w:cs="Arial"/>
          <w:sz w:val="22"/>
          <w:szCs w:val="22"/>
        </w:rPr>
        <w:t>w ww. pomieszczeniach (załącznik C do umowy),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ponosi odpowiedzialność za jakość świadczonych usług oraz za ich właściwe wykonywanie,</w:t>
      </w:r>
    </w:p>
    <w:p w:rsidR="00F55641" w:rsidRPr="00F55641" w:rsidRDefault="00F55641" w:rsidP="00F55641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szkody w mieniu i na osobach powstałe w wyniku czynu niedozwolonego, w wyniku nie   wykonania lub nienależytego wykonania obowiązków określonych w umowie </w:t>
      </w:r>
      <w:r w:rsidR="008A00BB">
        <w:rPr>
          <w:rFonts w:ascii="Arial" w:hAnsi="Arial" w:cs="Arial"/>
          <w:sz w:val="22"/>
          <w:szCs w:val="22"/>
        </w:rPr>
        <w:t xml:space="preserve">                               </w:t>
      </w:r>
      <w:r w:rsidRPr="00F55641">
        <w:rPr>
          <w:rFonts w:ascii="Arial" w:hAnsi="Arial" w:cs="Arial"/>
          <w:sz w:val="22"/>
          <w:szCs w:val="22"/>
        </w:rPr>
        <w:t>i załącznikach, chyba że niewykonanie lub nienależyte wykonanie czynności jest następstwem okoliczności, za które wykonawca nie ponosi odpowiedzialności,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ponosi odpowiedzialność za własne zaniechania lub zaniechania osób, którym powierzył wykonanie przedmiotu umowy,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w umowie wskaże osoby uprawnione do przeprowadzania kontroli wraz </w:t>
      </w:r>
      <w:r w:rsidR="008A00B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F55641">
        <w:rPr>
          <w:rFonts w:ascii="Arial" w:hAnsi="Arial" w:cs="Arial"/>
          <w:sz w:val="22"/>
          <w:szCs w:val="22"/>
        </w:rPr>
        <w:t>z zamawiającym,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winien zapewnić uprawnionym pracownikom bezpieczeństwo wykonania usług porządkowych na wysokości powyżej 1,6 m,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podczas wykonywania zamówienia będzie używał środków czystości zgodnie z ich    przeznaczeniem,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Zamawiający:</w:t>
      </w:r>
    </w:p>
    <w:p w:rsidR="00F55641" w:rsidRPr="00F55641" w:rsidRDefault="00F55641" w:rsidP="00F55641">
      <w:pPr>
        <w:pStyle w:val="Standard"/>
        <w:widowControl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 wykonawcy dostęp do wody bieżącej do wykonywania usługi bez pobierania opłaty (dlatego też koszt wody zużytej nie powinien być wliczany w cenę proponowaną przez wykonawcę),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udostępni wykonawcy pomieszczenie gospodarcze dla pracowników sprzątających                      i sprzętu na terenie PUP (również nieodpłatnie),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lastRenderedPageBreak/>
        <w:t>zapewni piasek w sezonie zimowym,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sobie prawo do kontroli jakości stosowanych preparatów czystościowo-dezynfekcyjnych. Preparaty stosowane przez wykonawcę winny być w oryginalnych opakowaniach i nie mogą być przelewane do innych opakowań. Kontrola zamawiającego polegać będzie na fizycznym sprawdzeniu oryginalności preparatów (</w:t>
      </w:r>
      <w:r w:rsidR="008A00BB">
        <w:rPr>
          <w:rFonts w:ascii="Arial" w:hAnsi="Arial" w:cs="Arial"/>
          <w:sz w:val="22"/>
          <w:szCs w:val="22"/>
        </w:rPr>
        <w:t xml:space="preserve">butelek/opakowań </w:t>
      </w:r>
      <w:r w:rsidRPr="00F55641">
        <w:rPr>
          <w:rFonts w:ascii="Arial" w:hAnsi="Arial" w:cs="Arial"/>
          <w:sz w:val="22"/>
          <w:szCs w:val="22"/>
        </w:rPr>
        <w:t>i ich zawartości) przed otwarciem opakowania,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sobie prawo do wykonywania kontroli jakości wykonywanych prac. Każde uchybienie skutkować będzie sporządzeniem protokołu wadliwych usług/dostaw. </w:t>
      </w:r>
      <w:r w:rsidR="008A00BB">
        <w:rPr>
          <w:rFonts w:ascii="Arial" w:hAnsi="Arial" w:cs="Arial"/>
          <w:sz w:val="22"/>
          <w:szCs w:val="22"/>
        </w:rPr>
        <w:t xml:space="preserve">                   </w:t>
      </w:r>
      <w:r w:rsidRPr="00F55641">
        <w:rPr>
          <w:rFonts w:ascii="Arial" w:hAnsi="Arial" w:cs="Arial"/>
          <w:sz w:val="22"/>
          <w:szCs w:val="22"/>
        </w:rPr>
        <w:t>W umowie zostaną wskazane osoby uprawnione do ich przeprowadzania,</w:t>
      </w:r>
    </w:p>
    <w:p w:rsidR="00F55641" w:rsidRPr="00F55641" w:rsidRDefault="00F55641" w:rsidP="00F55641">
      <w:pPr>
        <w:pStyle w:val="Standard"/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suppressAutoHyphens w:val="0"/>
        <w:ind w:left="60"/>
        <w:jc w:val="both"/>
      </w:pPr>
      <w:r w:rsidRPr="00F55641">
        <w:rPr>
          <w:rFonts w:ascii="Arial" w:hAnsi="Arial" w:cs="Arial"/>
          <w:b/>
          <w:sz w:val="22"/>
          <w:szCs w:val="22"/>
        </w:rPr>
        <w:t>Średnie miesięczne zużycie wszystkich środków czystości wynosi</w:t>
      </w:r>
      <w:r w:rsidRPr="00F55641">
        <w:rPr>
          <w:rFonts w:ascii="Arial" w:hAnsi="Arial" w:cs="Arial"/>
          <w:sz w:val="22"/>
          <w:szCs w:val="22"/>
        </w:rPr>
        <w:t>:</w:t>
      </w:r>
    </w:p>
    <w:p w:rsidR="00F55641" w:rsidRPr="00F55641" w:rsidRDefault="00F55641" w:rsidP="00F55641">
      <w:pPr>
        <w:pStyle w:val="Standard"/>
        <w:widowControl/>
        <w:numPr>
          <w:ilvl w:val="0"/>
          <w:numId w:val="27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Mydło w płynie –  ok. 30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Papier toaletowy – ok. 480 szt.,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Ręczniki papierowe – ok. 30 opakowań,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mycia podłóg – ok. 20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Mleczko do czyszczenia  - ok. 11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toalety – ok. 25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kafelek – ok.14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Mleczko do mebli – ok. 2 litry,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Worki na śmieci małe  - ok. 4 paczki,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mycia okien – wykonawca musi sam wyliczyć w oparciu o podaną powierzchnię okien i szyb,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kostki do toalet - wykonawca musi sam wyliczyć w oparciu o podaną liczbę toalet.</w:t>
      </w:r>
    </w:p>
    <w:p w:rsidR="00F55641" w:rsidRPr="00F55641" w:rsidRDefault="00F55641" w:rsidP="00F55641">
      <w:pPr>
        <w:pStyle w:val="Standard"/>
        <w:ind w:left="60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Ponadto Zamawiający informuje, że:</w:t>
      </w:r>
    </w:p>
    <w:p w:rsidR="00F55641" w:rsidRPr="00F55641" w:rsidRDefault="00F55641" w:rsidP="00F55641">
      <w:pPr>
        <w:pStyle w:val="Akapitzlist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liczba zatrudnionych w Powiatowym Urzędzie pracy wynosi ok. 100 osób,</w:t>
      </w:r>
    </w:p>
    <w:p w:rsidR="00F55641" w:rsidRPr="00F55641" w:rsidRDefault="00F55641" w:rsidP="00F55641">
      <w:pPr>
        <w:pStyle w:val="Akapitzlist"/>
        <w:numPr>
          <w:ilvl w:val="0"/>
          <w:numId w:val="14"/>
        </w:numPr>
        <w:shd w:val="clear" w:color="auto" w:fill="FFFFFF"/>
        <w:tabs>
          <w:tab w:val="left" w:pos="-48"/>
        </w:tabs>
        <w:spacing w:line="216" w:lineRule="exact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55641">
        <w:rPr>
          <w:rFonts w:ascii="Arial" w:hAnsi="Arial" w:cs="Arial"/>
          <w:bCs/>
          <w:color w:val="000000"/>
          <w:sz w:val="22"/>
          <w:szCs w:val="22"/>
        </w:rPr>
        <w:t>z usług Powiatowego Urzędu Pracy w Kato</w:t>
      </w:r>
      <w:r w:rsidR="008A00BB">
        <w:rPr>
          <w:rFonts w:ascii="Arial" w:hAnsi="Arial" w:cs="Arial"/>
          <w:bCs/>
          <w:color w:val="000000"/>
          <w:sz w:val="22"/>
          <w:szCs w:val="22"/>
        </w:rPr>
        <w:t>wicach korzysta średnio ok. 500</w:t>
      </w:r>
      <w:r w:rsidRPr="00F55641">
        <w:rPr>
          <w:rFonts w:ascii="Arial" w:hAnsi="Arial" w:cs="Arial"/>
          <w:bCs/>
          <w:color w:val="000000"/>
          <w:sz w:val="22"/>
          <w:szCs w:val="22"/>
        </w:rPr>
        <w:t xml:space="preserve"> interesantów dziennie.</w:t>
      </w:r>
    </w:p>
    <w:p w:rsidR="002B53B8" w:rsidRPr="00F55641" w:rsidRDefault="002B53B8"/>
    <w:sectPr w:rsidR="002B53B8" w:rsidRPr="00F556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81B" w:rsidRDefault="00B8081B" w:rsidP="00B8081B">
      <w:r>
        <w:separator/>
      </w:r>
    </w:p>
  </w:endnote>
  <w:endnote w:type="continuationSeparator" w:id="0">
    <w:p w:rsidR="00B8081B" w:rsidRDefault="00B8081B" w:rsidP="00B8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81B" w:rsidRDefault="00B8081B" w:rsidP="00B8081B">
      <w:r>
        <w:separator/>
      </w:r>
    </w:p>
  </w:footnote>
  <w:footnote w:type="continuationSeparator" w:id="0">
    <w:p w:rsidR="00B8081B" w:rsidRDefault="00B8081B" w:rsidP="00B80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81B" w:rsidRDefault="00B8081B" w:rsidP="00B8081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</w:t>
    </w:r>
    <w:r w:rsidR="00C33170">
      <w:rPr>
        <w:rFonts w:ascii="Arial" w:hAnsi="Arial" w:cs="Arial"/>
        <w:sz w:val="21"/>
        <w:szCs w:val="21"/>
      </w:rPr>
      <w:t xml:space="preserve"> 4-2</w:t>
    </w:r>
    <w:r>
      <w:rPr>
        <w:rFonts w:ascii="Arial" w:hAnsi="Arial" w:cs="Arial"/>
        <w:sz w:val="21"/>
        <w:szCs w:val="21"/>
      </w:rPr>
      <w:t>./2019</w:t>
    </w:r>
  </w:p>
  <w:p w:rsidR="00B8081B" w:rsidRDefault="00B8081B">
    <w:pPr>
      <w:pStyle w:val="Nagwek"/>
    </w:pPr>
  </w:p>
  <w:p w:rsidR="00B8081B" w:rsidRDefault="00B80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23342"/>
    <w:multiLevelType w:val="multilevel"/>
    <w:tmpl w:val="3F38D5F6"/>
    <w:styleLink w:val="WWNum61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F32AE2"/>
    <w:multiLevelType w:val="multilevel"/>
    <w:tmpl w:val="BDCA770A"/>
    <w:styleLink w:val="WWNum63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4A074D"/>
    <w:multiLevelType w:val="multilevel"/>
    <w:tmpl w:val="AE08F0F2"/>
    <w:styleLink w:val="WWNum55"/>
    <w:lvl w:ilvl="0">
      <w:start w:val="1"/>
      <w:numFmt w:val="decimal"/>
      <w:lvlText w:val="%1."/>
      <w:lvlJc w:val="left"/>
      <w:pPr>
        <w:ind w:left="78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140" w:hanging="360"/>
      </w:pPr>
      <w:rPr>
        <w:rFonts w:cs="Times New Roman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500" w:hanging="360"/>
      </w:pPr>
      <w:rPr>
        <w:rFonts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60" w:hanging="360"/>
      </w:pPr>
      <w:rPr>
        <w:rFonts w:cs="Times New Roman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20" w:hanging="360"/>
      </w:pPr>
      <w:rPr>
        <w:rFonts w:cs="Times New Roman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580" w:hanging="360"/>
      </w:pPr>
      <w:rPr>
        <w:rFonts w:cs="Times New Roman"/>
        <w:b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940" w:hanging="360"/>
      </w:pPr>
      <w:rPr>
        <w:rFonts w:cs="Times New Roman"/>
        <w:b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300" w:hanging="360"/>
      </w:pPr>
      <w:rPr>
        <w:rFonts w:cs="Times New Roman"/>
        <w:b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660" w:hanging="360"/>
      </w:pPr>
      <w:rPr>
        <w:rFonts w:cs="Times New Roman"/>
        <w:b/>
        <w:sz w:val="20"/>
        <w:szCs w:val="20"/>
      </w:rPr>
    </w:lvl>
  </w:abstractNum>
  <w:abstractNum w:abstractNumId="3" w15:restartNumberingAfterBreak="0">
    <w:nsid w:val="1DB442BA"/>
    <w:multiLevelType w:val="multilevel"/>
    <w:tmpl w:val="2E0E26E8"/>
    <w:styleLink w:val="WWNum5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FA111DE"/>
    <w:multiLevelType w:val="multilevel"/>
    <w:tmpl w:val="4A70435A"/>
    <w:styleLink w:val="WWNum6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55D0729"/>
    <w:multiLevelType w:val="multilevel"/>
    <w:tmpl w:val="9C84DE16"/>
    <w:styleLink w:val="WWNum6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9432040"/>
    <w:multiLevelType w:val="multilevel"/>
    <w:tmpl w:val="DB5E3828"/>
    <w:styleLink w:val="WWNum65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A5009AF"/>
    <w:multiLevelType w:val="multilevel"/>
    <w:tmpl w:val="3BD6F9DE"/>
    <w:styleLink w:val="WWNum5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5E96BA9"/>
    <w:multiLevelType w:val="multilevel"/>
    <w:tmpl w:val="E990BC14"/>
    <w:styleLink w:val="WWNum5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5673523C"/>
    <w:multiLevelType w:val="multilevel"/>
    <w:tmpl w:val="24C8524A"/>
    <w:styleLink w:val="WWNum6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9067CCE"/>
    <w:multiLevelType w:val="multilevel"/>
    <w:tmpl w:val="58AAEF26"/>
    <w:styleLink w:val="WW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66AB0AD8"/>
    <w:multiLevelType w:val="multilevel"/>
    <w:tmpl w:val="63820C62"/>
    <w:styleLink w:val="WWNum6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8636952"/>
    <w:multiLevelType w:val="multilevel"/>
    <w:tmpl w:val="948C45F4"/>
    <w:styleLink w:val="WWNum6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BB82518"/>
    <w:multiLevelType w:val="multilevel"/>
    <w:tmpl w:val="798EBC72"/>
    <w:styleLink w:val="WWNum6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3"/>
  </w:num>
  <w:num w:numId="5">
    <w:abstractNumId w:val="0"/>
  </w:num>
  <w:num w:numId="6">
    <w:abstractNumId w:val="12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5"/>
  </w:num>
  <w:num w:numId="12">
    <w:abstractNumId w:val="10"/>
  </w:num>
  <w:num w:numId="13">
    <w:abstractNumId w:val="2"/>
  </w:num>
  <w:num w:numId="14">
    <w:abstractNumId w:val="13"/>
  </w:num>
  <w:num w:numId="15">
    <w:abstractNumId w:val="8"/>
    <w:lvlOverride w:ilvl="0">
      <w:startOverride w:val="1"/>
    </w:lvlOverride>
  </w:num>
  <w:num w:numId="16">
    <w:abstractNumId w:val="11"/>
  </w:num>
  <w:num w:numId="17">
    <w:abstractNumId w:val="7"/>
  </w:num>
  <w:num w:numId="18">
    <w:abstractNumId w:val="3"/>
  </w:num>
  <w:num w:numId="19">
    <w:abstractNumId w:val="0"/>
  </w:num>
  <w:num w:numId="20">
    <w:abstractNumId w:val="12"/>
  </w:num>
  <w:num w:numId="21">
    <w:abstractNumId w:val="1"/>
  </w:num>
  <w:num w:numId="22">
    <w:abstractNumId w:val="4"/>
  </w:num>
  <w:num w:numId="23">
    <w:abstractNumId w:val="6"/>
  </w:num>
  <w:num w:numId="24">
    <w:abstractNumId w:val="9"/>
  </w:num>
  <w:num w:numId="25">
    <w:abstractNumId w:val="5"/>
  </w:num>
  <w:num w:numId="26">
    <w:abstractNumId w:val="10"/>
    <w:lvlOverride w:ilvl="0">
      <w:startOverride w:val="1"/>
    </w:lvlOverride>
  </w:num>
  <w:num w:numId="27">
    <w:abstractNumId w:val="2"/>
    <w:lvlOverride w:ilvl="0">
      <w:startOverride w:val="1"/>
    </w:lvlOverride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E1"/>
    <w:rsid w:val="002B53B8"/>
    <w:rsid w:val="004009E1"/>
    <w:rsid w:val="008A00BB"/>
    <w:rsid w:val="00B8081B"/>
    <w:rsid w:val="00C33170"/>
    <w:rsid w:val="00F5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4A949"/>
  <w15:chartTrackingRefBased/>
  <w15:docId w15:val="{826299D3-644A-4390-8014-68D3E072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5564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Normalny"/>
    <w:link w:val="Nagwek1Znak"/>
    <w:rsid w:val="00F55641"/>
    <w:pPr>
      <w:keepNext/>
      <w:jc w:val="center"/>
      <w:outlineLvl w:val="0"/>
    </w:pPr>
    <w:rPr>
      <w:b/>
      <w:spacing w:val="20"/>
      <w:sz w:val="28"/>
    </w:rPr>
  </w:style>
  <w:style w:type="paragraph" w:styleId="Nagwek2">
    <w:name w:val="heading 2"/>
    <w:basedOn w:val="Normalny"/>
    <w:next w:val="Normalny"/>
    <w:link w:val="Nagwek2Znak"/>
    <w:rsid w:val="00F55641"/>
    <w:pPr>
      <w:keepNext/>
      <w:spacing w:before="240" w:after="120"/>
      <w:outlineLvl w:val="1"/>
    </w:pPr>
    <w:rPr>
      <w:rFonts w:ascii="Times New Roman" w:eastAsia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5641"/>
    <w:rPr>
      <w:rFonts w:ascii="Liberation Serif" w:eastAsia="SimSun" w:hAnsi="Liberation Serif" w:cs="Lucida Sans"/>
      <w:b/>
      <w:spacing w:val="20"/>
      <w:kern w:val="3"/>
      <w:sz w:val="28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F55641"/>
    <w:rPr>
      <w:rFonts w:ascii="Times New Roman" w:eastAsia="Times New Roman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Standard">
    <w:name w:val="Standard"/>
    <w:rsid w:val="00F5564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F55641"/>
    <w:pPr>
      <w:ind w:left="708"/>
    </w:pPr>
  </w:style>
  <w:style w:type="numbering" w:customStyle="1" w:styleId="WWNum53">
    <w:name w:val="WWNum53"/>
    <w:basedOn w:val="Bezlisty"/>
    <w:rsid w:val="00F55641"/>
    <w:pPr>
      <w:numPr>
        <w:numId w:val="1"/>
      </w:numPr>
    </w:pPr>
  </w:style>
  <w:style w:type="numbering" w:customStyle="1" w:styleId="WWNum60">
    <w:name w:val="WWNum60"/>
    <w:basedOn w:val="Bezlisty"/>
    <w:rsid w:val="00F55641"/>
    <w:pPr>
      <w:numPr>
        <w:numId w:val="2"/>
      </w:numPr>
    </w:pPr>
  </w:style>
  <w:style w:type="numbering" w:customStyle="1" w:styleId="WWNum59">
    <w:name w:val="WWNum59"/>
    <w:basedOn w:val="Bezlisty"/>
    <w:rsid w:val="00F55641"/>
    <w:pPr>
      <w:numPr>
        <w:numId w:val="3"/>
      </w:numPr>
    </w:pPr>
  </w:style>
  <w:style w:type="numbering" w:customStyle="1" w:styleId="WWNum58">
    <w:name w:val="WWNum58"/>
    <w:basedOn w:val="Bezlisty"/>
    <w:rsid w:val="00F55641"/>
    <w:pPr>
      <w:numPr>
        <w:numId w:val="4"/>
      </w:numPr>
    </w:pPr>
  </w:style>
  <w:style w:type="numbering" w:customStyle="1" w:styleId="WWNum61">
    <w:name w:val="WWNum61"/>
    <w:basedOn w:val="Bezlisty"/>
    <w:rsid w:val="00F55641"/>
    <w:pPr>
      <w:numPr>
        <w:numId w:val="5"/>
      </w:numPr>
    </w:pPr>
  </w:style>
  <w:style w:type="numbering" w:customStyle="1" w:styleId="WWNum62">
    <w:name w:val="WWNum62"/>
    <w:basedOn w:val="Bezlisty"/>
    <w:rsid w:val="00F55641"/>
    <w:pPr>
      <w:numPr>
        <w:numId w:val="6"/>
      </w:numPr>
    </w:pPr>
  </w:style>
  <w:style w:type="numbering" w:customStyle="1" w:styleId="WWNum63">
    <w:name w:val="WWNum63"/>
    <w:basedOn w:val="Bezlisty"/>
    <w:rsid w:val="00F55641"/>
    <w:pPr>
      <w:numPr>
        <w:numId w:val="7"/>
      </w:numPr>
    </w:pPr>
  </w:style>
  <w:style w:type="numbering" w:customStyle="1" w:styleId="WWNum64">
    <w:name w:val="WWNum64"/>
    <w:basedOn w:val="Bezlisty"/>
    <w:rsid w:val="00F55641"/>
    <w:pPr>
      <w:numPr>
        <w:numId w:val="8"/>
      </w:numPr>
    </w:pPr>
  </w:style>
  <w:style w:type="numbering" w:customStyle="1" w:styleId="WWNum65">
    <w:name w:val="WWNum65"/>
    <w:basedOn w:val="Bezlisty"/>
    <w:rsid w:val="00F55641"/>
    <w:pPr>
      <w:numPr>
        <w:numId w:val="9"/>
      </w:numPr>
    </w:pPr>
  </w:style>
  <w:style w:type="numbering" w:customStyle="1" w:styleId="WWNum66">
    <w:name w:val="WWNum66"/>
    <w:basedOn w:val="Bezlisty"/>
    <w:rsid w:val="00F55641"/>
    <w:pPr>
      <w:numPr>
        <w:numId w:val="10"/>
      </w:numPr>
    </w:pPr>
  </w:style>
  <w:style w:type="numbering" w:customStyle="1" w:styleId="WWNum67">
    <w:name w:val="WWNum67"/>
    <w:basedOn w:val="Bezlisty"/>
    <w:rsid w:val="00F55641"/>
    <w:pPr>
      <w:numPr>
        <w:numId w:val="11"/>
      </w:numPr>
    </w:pPr>
  </w:style>
  <w:style w:type="numbering" w:customStyle="1" w:styleId="WWNum54">
    <w:name w:val="WWNum54"/>
    <w:basedOn w:val="Bezlisty"/>
    <w:rsid w:val="00F55641"/>
    <w:pPr>
      <w:numPr>
        <w:numId w:val="12"/>
      </w:numPr>
    </w:pPr>
  </w:style>
  <w:style w:type="numbering" w:customStyle="1" w:styleId="WWNum55">
    <w:name w:val="WWNum55"/>
    <w:basedOn w:val="Bezlisty"/>
    <w:rsid w:val="00F55641"/>
    <w:pPr>
      <w:numPr>
        <w:numId w:val="13"/>
      </w:numPr>
    </w:pPr>
  </w:style>
  <w:style w:type="numbering" w:customStyle="1" w:styleId="WWNum68">
    <w:name w:val="WWNum68"/>
    <w:basedOn w:val="Bezlisty"/>
    <w:rsid w:val="00F55641"/>
    <w:pPr>
      <w:numPr>
        <w:numId w:val="14"/>
      </w:numPr>
    </w:pPr>
  </w:style>
  <w:style w:type="paragraph" w:styleId="Nagwek">
    <w:name w:val="header"/>
    <w:basedOn w:val="Normalny"/>
    <w:link w:val="NagwekZnak"/>
    <w:uiPriority w:val="99"/>
    <w:unhideWhenUsed/>
    <w:rsid w:val="00B808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8081B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808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8081B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00B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0B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1710</Words>
  <Characters>10264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5</cp:revision>
  <cp:lastPrinted>2019-12-09T09:12:00Z</cp:lastPrinted>
  <dcterms:created xsi:type="dcterms:W3CDTF">2019-11-14T13:59:00Z</dcterms:created>
  <dcterms:modified xsi:type="dcterms:W3CDTF">2019-12-09T09:13:00Z</dcterms:modified>
</cp:coreProperties>
</file>